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00B" w:rsidRPr="00EE54BA" w:rsidRDefault="00A3300B" w:rsidP="00A3300B">
      <w:pPr>
        <w:shd w:val="clear" w:color="auto" w:fill="FFFFFF"/>
        <w:ind w:left="450" w:right="450"/>
        <w:jc w:val="center"/>
        <w:rPr>
          <w:rFonts w:ascii="Times New Roman" w:hAnsi="Times New Roman"/>
          <w:color w:val="auto"/>
          <w:lang/>
        </w:rPr>
      </w:pPr>
      <w:bookmarkStart w:id="0" w:name="_GoBack"/>
      <w:bookmarkEnd w:id="0"/>
      <w:r w:rsidRPr="00EE54BA">
        <w:rPr>
          <w:rFonts w:ascii="Times New Roman" w:hAnsi="Times New Roman"/>
          <w:b/>
          <w:bCs/>
          <w:color w:val="auto"/>
          <w:sz w:val="32"/>
          <w:szCs w:val="32"/>
          <w:lang/>
        </w:rPr>
        <w:t>ПОРЯДОК</w:t>
      </w:r>
      <w:r w:rsidRPr="00EE54BA">
        <w:rPr>
          <w:rFonts w:ascii="Times New Roman" w:hAnsi="Times New Roman"/>
          <w:color w:val="auto"/>
          <w:lang/>
        </w:rPr>
        <w:br/>
      </w:r>
      <w:r w:rsidRPr="00EE54BA">
        <w:rPr>
          <w:rFonts w:ascii="Times New Roman" w:hAnsi="Times New Roman"/>
          <w:b/>
          <w:bCs/>
          <w:color w:val="auto"/>
          <w:sz w:val="32"/>
          <w:szCs w:val="32"/>
          <w:lang/>
        </w:rPr>
        <w:t>надання та визначення розміру грошової допомоги або компенсації постраждалим від надзвичайних ситуацій, які залишилися на попередньому місці проживання</w:t>
      </w:r>
    </w:p>
    <w:p w:rsidR="00A3300B" w:rsidRPr="00EE54BA" w:rsidRDefault="00A3300B" w:rsidP="00A3300B">
      <w:pPr>
        <w:shd w:val="clear" w:color="auto" w:fill="FFFFFF"/>
        <w:ind w:firstLine="450"/>
        <w:jc w:val="both"/>
        <w:rPr>
          <w:rFonts w:ascii="Times New Roman" w:hAnsi="Times New Roman"/>
          <w:color w:val="auto"/>
          <w:lang/>
        </w:rPr>
      </w:pPr>
      <w:bookmarkStart w:id="1" w:name="n16"/>
      <w:bookmarkEnd w:id="1"/>
      <w:r w:rsidRPr="00EE54BA">
        <w:rPr>
          <w:rFonts w:ascii="Times New Roman" w:hAnsi="Times New Roman"/>
          <w:color w:val="auto"/>
          <w:lang/>
        </w:rPr>
        <w:t>1. Цей Порядок встановлює механізм надання та визначення розміру грошової допомоги або компенсації постраждалим від надзвичайних ситуацій, які відмовилися від евакуації, відселення та залишилися на попередньому місці проживання та/або в межах відповідного населеного пункту.</w:t>
      </w:r>
    </w:p>
    <w:p w:rsidR="00A3300B" w:rsidRPr="00EE54BA" w:rsidRDefault="00A3300B" w:rsidP="00A3300B">
      <w:pPr>
        <w:shd w:val="clear" w:color="auto" w:fill="FFFFFF"/>
        <w:ind w:firstLine="450"/>
        <w:jc w:val="both"/>
        <w:rPr>
          <w:rFonts w:ascii="Times New Roman" w:hAnsi="Times New Roman"/>
          <w:color w:val="auto"/>
          <w:lang/>
        </w:rPr>
      </w:pPr>
      <w:bookmarkStart w:id="2" w:name="n17"/>
      <w:bookmarkEnd w:id="2"/>
      <w:r w:rsidRPr="00EE54BA">
        <w:rPr>
          <w:rFonts w:ascii="Times New Roman" w:hAnsi="Times New Roman"/>
          <w:color w:val="auto"/>
          <w:lang/>
        </w:rPr>
        <w:t>2. Постраждалими визнаються особи, житлові будинки (квартири) яких:</w:t>
      </w:r>
    </w:p>
    <w:p w:rsidR="00A3300B" w:rsidRPr="00EE54BA" w:rsidRDefault="00A3300B" w:rsidP="00A3300B">
      <w:pPr>
        <w:shd w:val="clear" w:color="auto" w:fill="FFFFFF"/>
        <w:ind w:firstLine="450"/>
        <w:jc w:val="both"/>
        <w:rPr>
          <w:rFonts w:ascii="Times New Roman" w:hAnsi="Times New Roman"/>
          <w:color w:val="auto"/>
          <w:lang/>
        </w:rPr>
      </w:pPr>
      <w:bookmarkStart w:id="3" w:name="n18"/>
      <w:bookmarkEnd w:id="3"/>
      <w:r w:rsidRPr="00EE54BA">
        <w:rPr>
          <w:rFonts w:ascii="Times New Roman" w:hAnsi="Times New Roman"/>
          <w:color w:val="auto"/>
          <w:lang/>
        </w:rPr>
        <w:t>пошкоджено внаслідок надзвичайної ситуації або проведення робіт з ліквідації її наслідків (таким постраждалим надається грошова допомога);</w:t>
      </w:r>
    </w:p>
    <w:p w:rsidR="00A3300B" w:rsidRPr="00EE54BA" w:rsidRDefault="00A3300B" w:rsidP="00A3300B">
      <w:pPr>
        <w:shd w:val="clear" w:color="auto" w:fill="FFFFFF"/>
        <w:ind w:firstLine="450"/>
        <w:jc w:val="both"/>
        <w:rPr>
          <w:rFonts w:ascii="Times New Roman" w:hAnsi="Times New Roman"/>
          <w:color w:val="auto"/>
          <w:lang/>
        </w:rPr>
      </w:pPr>
      <w:bookmarkStart w:id="4" w:name="n19"/>
      <w:bookmarkEnd w:id="4"/>
      <w:r w:rsidRPr="00EE54BA">
        <w:rPr>
          <w:rFonts w:ascii="Times New Roman" w:hAnsi="Times New Roman"/>
          <w:color w:val="auto"/>
          <w:lang/>
        </w:rPr>
        <w:t>зруйновано внаслідок надзвичайної ситуації воєнного характеру, спричиненої збройною агресією Російської Федерації (таким постраждалим надається грошова компенсація).</w:t>
      </w:r>
    </w:p>
    <w:p w:rsidR="00A3300B" w:rsidRPr="00EE54BA" w:rsidRDefault="00A3300B" w:rsidP="00A3300B">
      <w:pPr>
        <w:shd w:val="clear" w:color="auto" w:fill="FFFFFF"/>
        <w:ind w:firstLine="450"/>
        <w:jc w:val="both"/>
        <w:rPr>
          <w:rFonts w:ascii="Times New Roman" w:hAnsi="Times New Roman"/>
          <w:color w:val="auto"/>
          <w:lang/>
        </w:rPr>
      </w:pPr>
      <w:bookmarkStart w:id="5" w:name="n20"/>
      <w:bookmarkEnd w:id="5"/>
      <w:r w:rsidRPr="00EE54BA">
        <w:rPr>
          <w:rFonts w:ascii="Times New Roman" w:hAnsi="Times New Roman"/>
          <w:color w:val="auto"/>
          <w:lang/>
        </w:rPr>
        <w:t>3. Органи місцевого самоврядування, а в разі їх відсутності - військово-цивільні адміністрації проводять обстеження пошкоджених або зруйнованих житлових будинків (квартир), обліковують їх, складають і затверджують списки постраждалих на відповідній території та видають довідки про встановлення статусу особи, яка постраждала від надзвичайної ситуації, з підстав, зазначених у пункті 2 цього Порядку, за наявності паспорта громадянина України або іншого документа, що посвідчує особу.</w:t>
      </w:r>
    </w:p>
    <w:p w:rsidR="00A3300B" w:rsidRPr="00EE54BA" w:rsidRDefault="00A3300B" w:rsidP="00A3300B">
      <w:pPr>
        <w:shd w:val="clear" w:color="auto" w:fill="FFFFFF"/>
        <w:ind w:firstLine="450"/>
        <w:jc w:val="both"/>
        <w:rPr>
          <w:rFonts w:ascii="Times New Roman" w:hAnsi="Times New Roman"/>
          <w:color w:val="auto"/>
          <w:lang/>
        </w:rPr>
      </w:pPr>
      <w:bookmarkStart w:id="6" w:name="n21"/>
      <w:bookmarkEnd w:id="6"/>
      <w:r w:rsidRPr="00EE54BA">
        <w:rPr>
          <w:rFonts w:ascii="Times New Roman" w:hAnsi="Times New Roman"/>
          <w:color w:val="auto"/>
          <w:lang/>
        </w:rPr>
        <w:t>Особам, житлові будинки (квартири) яких зруйновано внаслідок надзвичайної ситуації воєнного характеру, спричиненої збройною агресією Російської Федерації, органи місцевого самоврядування на відповідній території, а в разі їх відсутності - військово-цивільні адміністрації також видають акт обстеження за формою, що затверджується МТОТ.</w:t>
      </w:r>
    </w:p>
    <w:p w:rsidR="00A3300B" w:rsidRPr="00EE54BA" w:rsidRDefault="00A3300B" w:rsidP="00A3300B">
      <w:pPr>
        <w:shd w:val="clear" w:color="auto" w:fill="FFFFFF"/>
        <w:ind w:firstLine="450"/>
        <w:jc w:val="both"/>
        <w:rPr>
          <w:rFonts w:ascii="Times New Roman" w:hAnsi="Times New Roman"/>
          <w:color w:val="auto"/>
          <w:lang/>
        </w:rPr>
      </w:pPr>
      <w:bookmarkStart w:id="7" w:name="n22"/>
      <w:bookmarkEnd w:id="7"/>
      <w:r w:rsidRPr="00EE54BA">
        <w:rPr>
          <w:rFonts w:ascii="Times New Roman" w:hAnsi="Times New Roman"/>
          <w:color w:val="auto"/>
          <w:lang/>
        </w:rPr>
        <w:t>4. Рішення про надання постраждалим грошової допомоги та її розмір приймає Рада міністрів Автономної Республіки Крим, місцевий орган виконавчої влади.</w:t>
      </w:r>
    </w:p>
    <w:p w:rsidR="00A3300B" w:rsidRPr="00EE54BA" w:rsidRDefault="00A3300B" w:rsidP="00A3300B">
      <w:pPr>
        <w:shd w:val="clear" w:color="auto" w:fill="FFFFFF"/>
        <w:ind w:firstLine="450"/>
        <w:jc w:val="both"/>
        <w:rPr>
          <w:rFonts w:ascii="Times New Roman" w:hAnsi="Times New Roman"/>
          <w:color w:val="auto"/>
          <w:lang/>
        </w:rPr>
      </w:pPr>
      <w:bookmarkStart w:id="8" w:name="n23"/>
      <w:bookmarkEnd w:id="8"/>
      <w:r w:rsidRPr="00EE54BA">
        <w:rPr>
          <w:rFonts w:ascii="Times New Roman" w:hAnsi="Times New Roman"/>
          <w:color w:val="auto"/>
          <w:lang/>
        </w:rPr>
        <w:t>Рішення про надання грошової компенсації приймає комісія з розгляду питань, пов’язаних з наданням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 (далі - комісія), що створюється обласними держадміністраціями. Типове положення про комісію затверджується МТОТ.</w:t>
      </w:r>
    </w:p>
    <w:p w:rsidR="00A3300B" w:rsidRPr="00EE54BA" w:rsidRDefault="00A3300B" w:rsidP="00A3300B">
      <w:pPr>
        <w:shd w:val="clear" w:color="auto" w:fill="FFFFFF"/>
        <w:ind w:firstLine="450"/>
        <w:jc w:val="both"/>
        <w:rPr>
          <w:rFonts w:ascii="Times New Roman" w:hAnsi="Times New Roman"/>
          <w:color w:val="auto"/>
          <w:lang/>
        </w:rPr>
      </w:pPr>
      <w:bookmarkStart w:id="9" w:name="n24"/>
      <w:bookmarkEnd w:id="9"/>
      <w:r w:rsidRPr="00EE54BA">
        <w:rPr>
          <w:rFonts w:ascii="Times New Roman" w:hAnsi="Times New Roman"/>
          <w:color w:val="auto"/>
          <w:lang/>
        </w:rPr>
        <w:t>Грошова допомога та  компенсація є одноразовими. Повторна виплата коштів не допускається.</w:t>
      </w:r>
    </w:p>
    <w:p w:rsidR="00A3300B" w:rsidRPr="00EE54BA" w:rsidRDefault="00A3300B" w:rsidP="00A3300B">
      <w:pPr>
        <w:shd w:val="clear" w:color="auto" w:fill="FFFFFF"/>
        <w:ind w:firstLine="450"/>
        <w:jc w:val="both"/>
        <w:rPr>
          <w:rFonts w:ascii="Times New Roman" w:hAnsi="Times New Roman"/>
          <w:color w:val="auto"/>
          <w:lang/>
        </w:rPr>
      </w:pPr>
      <w:bookmarkStart w:id="10" w:name="n25"/>
      <w:bookmarkEnd w:id="10"/>
      <w:r w:rsidRPr="00EE54BA">
        <w:rPr>
          <w:rFonts w:ascii="Times New Roman" w:hAnsi="Times New Roman"/>
          <w:color w:val="auto"/>
          <w:lang/>
        </w:rPr>
        <w:t>5. Постраждалі подають для отримання грошової допомоги Раді міністрів Автономної Республіки Крим, місцевим органам виконавчої влади, а для отримання грошової компенсації - комісії такі документи:</w:t>
      </w:r>
    </w:p>
    <w:p w:rsidR="00A3300B" w:rsidRPr="00EE54BA" w:rsidRDefault="00A3300B" w:rsidP="00A3300B">
      <w:pPr>
        <w:shd w:val="clear" w:color="auto" w:fill="FFFFFF"/>
        <w:ind w:firstLine="450"/>
        <w:jc w:val="both"/>
        <w:rPr>
          <w:rFonts w:ascii="Times New Roman" w:hAnsi="Times New Roman"/>
          <w:color w:val="auto"/>
          <w:lang/>
        </w:rPr>
      </w:pPr>
      <w:bookmarkStart w:id="11" w:name="n26"/>
      <w:bookmarkEnd w:id="11"/>
      <w:r w:rsidRPr="00EE54BA">
        <w:rPr>
          <w:rFonts w:ascii="Times New Roman" w:hAnsi="Times New Roman"/>
          <w:color w:val="auto"/>
          <w:lang/>
        </w:rPr>
        <w:t>заяву;</w:t>
      </w:r>
    </w:p>
    <w:p w:rsidR="00A3300B" w:rsidRPr="00EE54BA" w:rsidRDefault="00A3300B" w:rsidP="00A3300B">
      <w:pPr>
        <w:shd w:val="clear" w:color="auto" w:fill="FFFFFF"/>
        <w:ind w:firstLine="450"/>
        <w:jc w:val="both"/>
        <w:rPr>
          <w:rFonts w:ascii="Times New Roman" w:hAnsi="Times New Roman"/>
          <w:color w:val="auto"/>
          <w:lang/>
        </w:rPr>
      </w:pPr>
      <w:bookmarkStart w:id="12" w:name="n27"/>
      <w:bookmarkEnd w:id="12"/>
      <w:r w:rsidRPr="00EE54BA">
        <w:rPr>
          <w:rFonts w:ascii="Times New Roman" w:hAnsi="Times New Roman"/>
          <w:color w:val="auto"/>
          <w:lang/>
        </w:rPr>
        <w:t>довідку про встановлення статусу особи, яка постраждала від надзвичайної ситуації;</w:t>
      </w:r>
    </w:p>
    <w:p w:rsidR="00A3300B" w:rsidRPr="00EE54BA" w:rsidRDefault="00A3300B" w:rsidP="00A3300B">
      <w:pPr>
        <w:shd w:val="clear" w:color="auto" w:fill="FFFFFF"/>
        <w:ind w:firstLine="450"/>
        <w:jc w:val="both"/>
        <w:rPr>
          <w:rFonts w:ascii="Times New Roman" w:hAnsi="Times New Roman"/>
          <w:color w:val="auto"/>
          <w:lang/>
        </w:rPr>
      </w:pPr>
      <w:bookmarkStart w:id="13" w:name="n28"/>
      <w:bookmarkEnd w:id="13"/>
      <w:r w:rsidRPr="00EE54BA">
        <w:rPr>
          <w:rFonts w:ascii="Times New Roman" w:hAnsi="Times New Roman"/>
          <w:color w:val="auto"/>
          <w:lang/>
        </w:rPr>
        <w:t>копію паспорта громадянина України або іншого документа, що посвідчує особу;</w:t>
      </w:r>
    </w:p>
    <w:p w:rsidR="00A3300B" w:rsidRDefault="00A3300B" w:rsidP="00A3300B">
      <w:pPr>
        <w:shd w:val="clear" w:color="auto" w:fill="FFFFFF"/>
        <w:ind w:firstLine="450"/>
        <w:jc w:val="both"/>
        <w:rPr>
          <w:rFonts w:ascii="Times New Roman" w:hAnsi="Times New Roman"/>
          <w:lang/>
        </w:rPr>
      </w:pPr>
      <w:bookmarkStart w:id="14" w:name="n29"/>
      <w:bookmarkEnd w:id="14"/>
      <w:r w:rsidRPr="00EE54BA">
        <w:rPr>
          <w:rFonts w:ascii="Times New Roman" w:hAnsi="Times New Roman"/>
          <w:color w:val="auto"/>
          <w:lang/>
        </w:rPr>
        <w:t>копію довідки про присвоєння реєстраційного номера облікової картки платника податків (крім випадків, коли особа через свої релігійні переконання в установленому порядку відмовилася від прийняття реєстраційного номера облікової картки платника податку та повідомила про це відповідному контролюючому органу і має відмітку в паспорті громадянина України).</w:t>
      </w:r>
      <w:bookmarkStart w:id="15" w:name="n30"/>
      <w:bookmarkEnd w:id="15"/>
    </w:p>
    <w:p w:rsidR="00A3300B" w:rsidRPr="00EE54BA" w:rsidRDefault="00A3300B" w:rsidP="00A3300B">
      <w:pPr>
        <w:shd w:val="clear" w:color="auto" w:fill="FFFFFF"/>
        <w:ind w:firstLine="450"/>
        <w:jc w:val="both"/>
        <w:rPr>
          <w:rFonts w:ascii="Times New Roman" w:hAnsi="Times New Roman"/>
          <w:color w:val="auto"/>
          <w:lang/>
        </w:rPr>
      </w:pPr>
      <w:r w:rsidRPr="00EE54BA">
        <w:rPr>
          <w:rFonts w:ascii="Times New Roman" w:hAnsi="Times New Roman"/>
          <w:color w:val="auto"/>
          <w:lang/>
        </w:rPr>
        <w:t>Для отримання грошової компенсації також подаються:</w:t>
      </w:r>
    </w:p>
    <w:p w:rsidR="00A3300B" w:rsidRPr="00EE54BA" w:rsidRDefault="00A3300B" w:rsidP="00A3300B">
      <w:pPr>
        <w:shd w:val="clear" w:color="auto" w:fill="FFFFFF"/>
        <w:ind w:firstLine="450"/>
        <w:jc w:val="both"/>
        <w:rPr>
          <w:rFonts w:ascii="Times New Roman" w:hAnsi="Times New Roman"/>
          <w:color w:val="auto"/>
          <w:lang/>
        </w:rPr>
      </w:pPr>
      <w:r w:rsidRPr="00EE54BA">
        <w:rPr>
          <w:rFonts w:ascii="Times New Roman" w:hAnsi="Times New Roman"/>
          <w:color w:val="auto"/>
          <w:lang/>
        </w:rPr>
        <w:t>документи, що підтверджують право власності на житло, - щодо житлових будинків (квартир), які зруйновано внаслідок надзвичайної ситуації воєнного характеру, спричиненої збройною агресією Російської Федерації;</w:t>
      </w:r>
    </w:p>
    <w:p w:rsidR="00A3300B" w:rsidRPr="00EE54BA" w:rsidRDefault="00A3300B" w:rsidP="00A3300B">
      <w:pPr>
        <w:shd w:val="clear" w:color="auto" w:fill="FFFFFF"/>
        <w:ind w:firstLine="450"/>
        <w:jc w:val="both"/>
        <w:rPr>
          <w:rFonts w:ascii="Times New Roman" w:hAnsi="Times New Roman"/>
          <w:color w:val="auto"/>
          <w:lang/>
        </w:rPr>
      </w:pPr>
      <w:bookmarkStart w:id="16" w:name="n32"/>
      <w:bookmarkEnd w:id="16"/>
      <w:r w:rsidRPr="00EE54BA">
        <w:rPr>
          <w:rFonts w:ascii="Times New Roman" w:hAnsi="Times New Roman"/>
          <w:color w:val="auto"/>
          <w:lang/>
        </w:rPr>
        <w:t>акт обстеження, зазначений в абзаці другому пункту 3 цього Порядку.</w:t>
      </w:r>
    </w:p>
    <w:p w:rsidR="00A3300B" w:rsidRPr="00EE54BA" w:rsidRDefault="00A3300B" w:rsidP="00A3300B">
      <w:pPr>
        <w:shd w:val="clear" w:color="auto" w:fill="FFFFFF"/>
        <w:ind w:firstLine="450"/>
        <w:jc w:val="both"/>
        <w:rPr>
          <w:rFonts w:ascii="Times New Roman" w:hAnsi="Times New Roman"/>
          <w:color w:val="auto"/>
          <w:lang/>
        </w:rPr>
      </w:pPr>
      <w:bookmarkStart w:id="17" w:name="n33"/>
      <w:bookmarkEnd w:id="17"/>
      <w:r w:rsidRPr="00EE54BA">
        <w:rPr>
          <w:rFonts w:ascii="Times New Roman" w:hAnsi="Times New Roman"/>
          <w:color w:val="auto"/>
          <w:lang/>
        </w:rPr>
        <w:t xml:space="preserve">6. Рада міністрів Автономної Республіки Крим, місцеві органи виконавчої влади у </w:t>
      </w:r>
      <w:r w:rsidRPr="00EE54BA">
        <w:rPr>
          <w:rFonts w:ascii="Times New Roman" w:hAnsi="Times New Roman"/>
          <w:color w:val="auto"/>
          <w:lang/>
        </w:rPr>
        <w:lastRenderedPageBreak/>
        <w:t>п’ятиденний строк з дня подання документів, зазначених у пункті 5 цього Порядку, а також за результатами обстеження житлових будинків (квартир), пошкоджених внаслідок надзвичайної ситуації, або проведення робіт з ліквідації її наслідків приймають рішення щодо надання постраждалим грошової допомоги, що оформляється протоколом, та повідомляють про це постраждалим.</w:t>
      </w:r>
    </w:p>
    <w:p w:rsidR="00A3300B" w:rsidRPr="00EE54BA" w:rsidRDefault="00A3300B" w:rsidP="00A3300B">
      <w:pPr>
        <w:shd w:val="clear" w:color="auto" w:fill="FFFFFF"/>
        <w:ind w:firstLine="450"/>
        <w:jc w:val="both"/>
        <w:rPr>
          <w:rFonts w:ascii="Times New Roman" w:hAnsi="Times New Roman"/>
          <w:color w:val="auto"/>
          <w:lang/>
        </w:rPr>
      </w:pPr>
      <w:r w:rsidRPr="00EE54BA">
        <w:rPr>
          <w:rFonts w:ascii="Times New Roman" w:hAnsi="Times New Roman"/>
          <w:color w:val="auto"/>
          <w:lang/>
        </w:rPr>
        <w:t>Комісія у п’ятиденний строк з дня подання документів, зазначених у пункті 5 цього Порядку, приймає рішення щодо надання постраждалим грошової компенсації, що оформляється протоколом, та повідомляє про це постраждалим.</w:t>
      </w:r>
    </w:p>
    <w:p w:rsidR="00A3300B" w:rsidRPr="00EE54BA" w:rsidRDefault="00A3300B" w:rsidP="00A3300B">
      <w:pPr>
        <w:shd w:val="clear" w:color="auto" w:fill="FFFFFF"/>
        <w:ind w:firstLine="450"/>
        <w:jc w:val="both"/>
        <w:rPr>
          <w:rFonts w:ascii="Times New Roman" w:hAnsi="Times New Roman"/>
          <w:color w:val="auto"/>
          <w:lang/>
        </w:rPr>
      </w:pPr>
      <w:bookmarkStart w:id="18" w:name="n35"/>
      <w:bookmarkEnd w:id="18"/>
      <w:r w:rsidRPr="00EE54BA">
        <w:rPr>
          <w:rFonts w:ascii="Times New Roman" w:hAnsi="Times New Roman"/>
          <w:color w:val="auto"/>
          <w:lang/>
        </w:rPr>
        <w:t>На підставі рішень, прийнятих комісією та затверджених в установленому порядку, обласні держадміністрації готують подання із зазначенням списку постраждалих, обсягу необхідних коштів, іншої інформації, на підставі якої прийнято рішення, яке надсилається МТОТ для затвердження у двох примірниках, один з яких залишається у МТОТ. Форма подання затверджується МТОТ.</w:t>
      </w:r>
    </w:p>
    <w:p w:rsidR="00A3300B" w:rsidRPr="00EE54BA" w:rsidRDefault="00A3300B" w:rsidP="00A3300B">
      <w:pPr>
        <w:shd w:val="clear" w:color="auto" w:fill="FFFFFF"/>
        <w:ind w:firstLine="450"/>
        <w:jc w:val="both"/>
        <w:rPr>
          <w:rFonts w:ascii="Times New Roman" w:hAnsi="Times New Roman"/>
          <w:color w:val="auto"/>
          <w:lang/>
        </w:rPr>
      </w:pPr>
      <w:bookmarkStart w:id="19" w:name="n36"/>
      <w:bookmarkEnd w:id="19"/>
      <w:r w:rsidRPr="00EE54BA">
        <w:rPr>
          <w:rFonts w:ascii="Times New Roman" w:hAnsi="Times New Roman"/>
          <w:color w:val="auto"/>
          <w:lang/>
        </w:rPr>
        <w:t xml:space="preserve">МТОТ на підставі отриманого та затвердженого подання здійснює перерахування коштів, які передбачені для надання грошової компенсації у бюджетній програмі на відповідний рік, обласним держадміністраціям у повному обсязі або </w:t>
      </w:r>
      <w:proofErr w:type="spellStart"/>
      <w:r w:rsidRPr="00EE54BA">
        <w:rPr>
          <w:rFonts w:ascii="Times New Roman" w:hAnsi="Times New Roman"/>
          <w:color w:val="auto"/>
          <w:lang/>
        </w:rPr>
        <w:t>пропорційно</w:t>
      </w:r>
      <w:proofErr w:type="spellEnd"/>
      <w:r w:rsidRPr="00EE54BA">
        <w:rPr>
          <w:rFonts w:ascii="Times New Roman" w:hAnsi="Times New Roman"/>
          <w:color w:val="auto"/>
          <w:lang/>
        </w:rPr>
        <w:t xml:space="preserve"> до потреб кожної області, зазначених у поданнях.</w:t>
      </w:r>
    </w:p>
    <w:p w:rsidR="00A3300B" w:rsidRPr="00EE54BA" w:rsidRDefault="00A3300B" w:rsidP="00A3300B">
      <w:pPr>
        <w:shd w:val="clear" w:color="auto" w:fill="FFFFFF"/>
        <w:ind w:firstLine="450"/>
        <w:jc w:val="both"/>
        <w:rPr>
          <w:rFonts w:ascii="Times New Roman" w:hAnsi="Times New Roman"/>
          <w:color w:val="auto"/>
          <w:lang/>
        </w:rPr>
      </w:pPr>
      <w:bookmarkStart w:id="20" w:name="n37"/>
      <w:bookmarkEnd w:id="20"/>
      <w:r w:rsidRPr="00EE54BA">
        <w:rPr>
          <w:rFonts w:ascii="Times New Roman" w:hAnsi="Times New Roman"/>
          <w:color w:val="auto"/>
          <w:lang/>
        </w:rPr>
        <w:t>У разі коли постраждалий подав недостовірну інформацію про встановлення статусу особи, яка постраждала від надзвичайних ситуацій, розмір заподіяної матеріальної шкоди, Рада міністрів Автономної Республіки Крим, місцеві органи виконавчої влади, комісія можуть прийняти рішення про відмову в наданні грошової допомоги або компенсації.</w:t>
      </w:r>
    </w:p>
    <w:p w:rsidR="00A3300B" w:rsidRPr="00EE54BA" w:rsidRDefault="00A3300B" w:rsidP="00A3300B">
      <w:pPr>
        <w:shd w:val="clear" w:color="auto" w:fill="FFFFFF"/>
        <w:ind w:firstLine="450"/>
        <w:jc w:val="both"/>
        <w:rPr>
          <w:rFonts w:ascii="Times New Roman" w:hAnsi="Times New Roman"/>
          <w:color w:val="auto"/>
          <w:lang/>
        </w:rPr>
      </w:pPr>
      <w:bookmarkStart w:id="21" w:name="n38"/>
      <w:bookmarkEnd w:id="21"/>
      <w:r w:rsidRPr="00EE54BA">
        <w:rPr>
          <w:rFonts w:ascii="Times New Roman" w:hAnsi="Times New Roman"/>
          <w:color w:val="auto"/>
          <w:lang/>
        </w:rPr>
        <w:t>У разі незгоди постраждалий може оскаржити зазначене рішення до суду.</w:t>
      </w:r>
    </w:p>
    <w:p w:rsidR="00A3300B" w:rsidRPr="00EE54BA" w:rsidRDefault="00A3300B" w:rsidP="00A3300B">
      <w:pPr>
        <w:shd w:val="clear" w:color="auto" w:fill="FFFFFF"/>
        <w:ind w:firstLine="450"/>
        <w:jc w:val="both"/>
        <w:rPr>
          <w:rFonts w:ascii="Times New Roman" w:hAnsi="Times New Roman"/>
          <w:color w:val="auto"/>
          <w:lang/>
        </w:rPr>
      </w:pPr>
      <w:bookmarkStart w:id="22" w:name="n39"/>
      <w:bookmarkEnd w:id="22"/>
      <w:r w:rsidRPr="00EE54BA">
        <w:rPr>
          <w:rFonts w:ascii="Times New Roman" w:hAnsi="Times New Roman"/>
          <w:color w:val="auto"/>
          <w:lang/>
        </w:rPr>
        <w:t>7. Розмір грошової допомоги постраждалим становить від 3 до 15 прожиткових мінімумів для працездатних осіб.</w:t>
      </w:r>
    </w:p>
    <w:p w:rsidR="00A3300B" w:rsidRPr="00EE54BA" w:rsidRDefault="00A3300B" w:rsidP="00A3300B">
      <w:pPr>
        <w:shd w:val="clear" w:color="auto" w:fill="FFFFFF"/>
        <w:ind w:firstLine="450"/>
        <w:jc w:val="both"/>
        <w:rPr>
          <w:rFonts w:ascii="Times New Roman" w:hAnsi="Times New Roman"/>
          <w:color w:val="auto"/>
          <w:lang/>
        </w:rPr>
      </w:pPr>
      <w:bookmarkStart w:id="23" w:name="n40"/>
      <w:bookmarkEnd w:id="23"/>
      <w:r w:rsidRPr="00EE54BA">
        <w:rPr>
          <w:rFonts w:ascii="Times New Roman" w:hAnsi="Times New Roman"/>
          <w:color w:val="auto"/>
          <w:lang/>
        </w:rPr>
        <w:t>Розмір грошової компенсації постраждалим визначається за показниками опосередкованої вартості спорудження житла у регіонах України відповідно до місцезнаходження житлових будинків (квартир), які зруйновано внаслідок надзвичайної ситуації воєнного характеру, спричиненої збройною агресією Російської Федерації (але не більше ніж 300 тис. гривень).</w:t>
      </w:r>
    </w:p>
    <w:p w:rsidR="00A3300B" w:rsidRPr="00EE54BA" w:rsidRDefault="00A3300B" w:rsidP="00A3300B">
      <w:pPr>
        <w:shd w:val="clear" w:color="auto" w:fill="FFFFFF"/>
        <w:ind w:firstLine="450"/>
        <w:jc w:val="both"/>
        <w:rPr>
          <w:rFonts w:ascii="Times New Roman" w:hAnsi="Times New Roman"/>
          <w:color w:val="auto"/>
          <w:lang/>
        </w:rPr>
      </w:pPr>
      <w:bookmarkStart w:id="24" w:name="n41"/>
      <w:bookmarkEnd w:id="24"/>
      <w:r w:rsidRPr="00EE54BA">
        <w:rPr>
          <w:rFonts w:ascii="Times New Roman" w:hAnsi="Times New Roman"/>
          <w:color w:val="auto"/>
          <w:lang/>
        </w:rPr>
        <w:t>Під час визначення розміру грошової допомоги або компенсації враховується розмір заподіяної матеріальної шкоди, страхових виплат, інших видів допомог.</w:t>
      </w:r>
    </w:p>
    <w:p w:rsidR="00A3300B" w:rsidRPr="00EE54BA" w:rsidRDefault="00A3300B" w:rsidP="00A3300B">
      <w:pPr>
        <w:shd w:val="clear" w:color="auto" w:fill="FFFFFF"/>
        <w:ind w:firstLine="450"/>
        <w:jc w:val="both"/>
        <w:rPr>
          <w:rFonts w:ascii="Times New Roman" w:hAnsi="Times New Roman"/>
          <w:color w:val="auto"/>
          <w:lang/>
        </w:rPr>
      </w:pPr>
      <w:bookmarkStart w:id="25" w:name="n42"/>
      <w:bookmarkEnd w:id="25"/>
      <w:r w:rsidRPr="00EE54BA">
        <w:rPr>
          <w:rFonts w:ascii="Times New Roman" w:hAnsi="Times New Roman"/>
          <w:color w:val="auto"/>
          <w:lang/>
        </w:rPr>
        <w:t>8. Грошова допомога постраждалим, які є власниками (співвласниками), наймачами житлового будинку (квартири), пошкодженого (пошкодженої) внаслідок надзвичайної ситуації або проведення робіт з ліквідації її наслідків, а також грошова компенсація постраждалим, які є власниками (співвласниками) житлового будинку (квартири), зруйнованого (зруйнованої) внаслідок надзвичайної ситуації воєнного характеру, спричиненої збройною агресією Російської Федерації, надається в місячний строк з дня прийняття рішення про її надання.</w:t>
      </w:r>
    </w:p>
    <w:p w:rsidR="00A3300B" w:rsidRPr="00EE54BA" w:rsidRDefault="00A3300B" w:rsidP="00A3300B">
      <w:pPr>
        <w:shd w:val="clear" w:color="auto" w:fill="FFFFFF"/>
        <w:ind w:firstLine="450"/>
        <w:jc w:val="both"/>
        <w:rPr>
          <w:rFonts w:ascii="Times New Roman" w:hAnsi="Times New Roman"/>
          <w:color w:val="auto"/>
          <w:lang/>
        </w:rPr>
      </w:pPr>
      <w:bookmarkStart w:id="26" w:name="n43"/>
      <w:bookmarkEnd w:id="26"/>
      <w:r w:rsidRPr="00EE54BA">
        <w:rPr>
          <w:rFonts w:ascii="Times New Roman" w:hAnsi="Times New Roman"/>
          <w:color w:val="auto"/>
          <w:lang/>
        </w:rPr>
        <w:t xml:space="preserve">Грошова допомога або компенсація співвласникам надається </w:t>
      </w:r>
      <w:proofErr w:type="spellStart"/>
      <w:r w:rsidRPr="00EE54BA">
        <w:rPr>
          <w:rFonts w:ascii="Times New Roman" w:hAnsi="Times New Roman"/>
          <w:color w:val="auto"/>
          <w:lang/>
        </w:rPr>
        <w:t>пропорційно</w:t>
      </w:r>
      <w:proofErr w:type="spellEnd"/>
      <w:r w:rsidRPr="00EE54BA">
        <w:rPr>
          <w:rFonts w:ascii="Times New Roman" w:hAnsi="Times New Roman"/>
          <w:color w:val="auto"/>
          <w:lang/>
        </w:rPr>
        <w:t xml:space="preserve"> площі житлового будинку (квартири), що належить кожному із співвласників.</w:t>
      </w:r>
    </w:p>
    <w:p w:rsidR="00A3300B" w:rsidRPr="00EE54BA" w:rsidRDefault="00A3300B" w:rsidP="00A3300B">
      <w:pPr>
        <w:shd w:val="clear" w:color="auto" w:fill="FFFFFF"/>
        <w:ind w:firstLine="450"/>
        <w:jc w:val="both"/>
        <w:rPr>
          <w:rFonts w:ascii="Times New Roman" w:hAnsi="Times New Roman"/>
          <w:color w:val="auto"/>
          <w:lang/>
        </w:rPr>
      </w:pPr>
      <w:bookmarkStart w:id="27" w:name="n44"/>
      <w:bookmarkEnd w:id="27"/>
      <w:r w:rsidRPr="00EE54BA">
        <w:rPr>
          <w:rFonts w:ascii="Times New Roman" w:hAnsi="Times New Roman"/>
          <w:color w:val="auto"/>
          <w:lang/>
        </w:rPr>
        <w:t>9. Виплата грошової допомоги або компенсації здійснюється через акціонерне товариство “Укрпошта” або шляхом перерахування коштів на банківській рахунок, наданий постраждалим.</w:t>
      </w:r>
    </w:p>
    <w:p w:rsidR="00A3300B" w:rsidRPr="00EE54BA" w:rsidRDefault="00A3300B" w:rsidP="00A3300B">
      <w:pPr>
        <w:shd w:val="clear" w:color="auto" w:fill="FFFFFF"/>
        <w:ind w:firstLine="450"/>
        <w:jc w:val="both"/>
        <w:rPr>
          <w:rFonts w:ascii="Times New Roman" w:hAnsi="Times New Roman"/>
          <w:color w:val="auto"/>
          <w:lang/>
        </w:rPr>
      </w:pPr>
      <w:bookmarkStart w:id="28" w:name="n45"/>
      <w:bookmarkEnd w:id="28"/>
      <w:r w:rsidRPr="00EE54BA">
        <w:rPr>
          <w:rFonts w:ascii="Times New Roman" w:hAnsi="Times New Roman"/>
          <w:color w:val="auto"/>
          <w:lang/>
        </w:rPr>
        <w:t>10. Фінансування заходів з надання грошової допомоги постраждалим, зазначеним в абзаці другому пункту 2 цього Порядку, здійснюється за рахунок коштів державного та місцевих бюджетів, інших не заборонених законодавством джерел.</w:t>
      </w:r>
    </w:p>
    <w:p w:rsidR="00A3300B" w:rsidRPr="00EE54BA" w:rsidRDefault="00A3300B" w:rsidP="00A3300B">
      <w:pPr>
        <w:shd w:val="clear" w:color="auto" w:fill="FFFFFF"/>
        <w:ind w:firstLine="450"/>
        <w:jc w:val="both"/>
        <w:rPr>
          <w:rFonts w:ascii="Times New Roman" w:hAnsi="Times New Roman"/>
          <w:color w:val="auto"/>
          <w:lang/>
        </w:rPr>
      </w:pPr>
      <w:bookmarkStart w:id="29" w:name="n46"/>
      <w:bookmarkEnd w:id="29"/>
      <w:r w:rsidRPr="00EE54BA">
        <w:rPr>
          <w:rFonts w:ascii="Times New Roman" w:hAnsi="Times New Roman"/>
          <w:color w:val="auto"/>
          <w:lang/>
        </w:rPr>
        <w:t>Фінансування заходів з надання грошової компенсації постраждалим, зазначеним в абзаці третьому пункту 2 цього Порядку, здійснюється за рахунок коштів державного бюджету, інших не заборонених законодавством джерел.</w:t>
      </w:r>
    </w:p>
    <w:p w:rsidR="00A3300B" w:rsidRPr="00EE54BA" w:rsidRDefault="00A3300B" w:rsidP="00A3300B">
      <w:pPr>
        <w:shd w:val="clear" w:color="auto" w:fill="FFFFFF"/>
        <w:ind w:firstLine="450"/>
        <w:jc w:val="both"/>
        <w:rPr>
          <w:rFonts w:ascii="Times New Roman" w:hAnsi="Times New Roman"/>
          <w:color w:val="auto"/>
          <w:lang/>
        </w:rPr>
      </w:pPr>
      <w:bookmarkStart w:id="30" w:name="n47"/>
      <w:bookmarkEnd w:id="30"/>
      <w:r w:rsidRPr="00EE54BA">
        <w:rPr>
          <w:rFonts w:ascii="Times New Roman" w:hAnsi="Times New Roman"/>
          <w:color w:val="auto"/>
          <w:lang/>
        </w:rPr>
        <w:t>11. Після отримання грошової допомоги або компенсації постраждалі втрачають право на отримання пільг і компенсацій, передбачених у </w:t>
      </w:r>
      <w:hyperlink r:id="rId4" w:anchor="n1170" w:tgtFrame="_blank" w:history="1">
        <w:r w:rsidRPr="00EE54BA">
          <w:rPr>
            <w:rFonts w:ascii="Times New Roman" w:hAnsi="Times New Roman"/>
            <w:color w:val="auto"/>
            <w:u w:val="single"/>
            <w:lang/>
          </w:rPr>
          <w:t>частині восьмій статті 86</w:t>
        </w:r>
      </w:hyperlink>
      <w:r w:rsidRPr="00EE54BA">
        <w:rPr>
          <w:rFonts w:ascii="Times New Roman" w:hAnsi="Times New Roman"/>
          <w:color w:val="auto"/>
          <w:lang/>
        </w:rPr>
        <w:t> та </w:t>
      </w:r>
      <w:hyperlink r:id="rId5" w:anchor="n1182" w:tgtFrame="_blank" w:history="1">
        <w:r w:rsidRPr="00EE54BA">
          <w:rPr>
            <w:rFonts w:ascii="Times New Roman" w:hAnsi="Times New Roman"/>
            <w:color w:val="auto"/>
            <w:u w:val="single"/>
            <w:lang/>
          </w:rPr>
          <w:t>частині другій статті 89</w:t>
        </w:r>
      </w:hyperlink>
      <w:r w:rsidRPr="00EE54BA">
        <w:rPr>
          <w:rFonts w:ascii="Times New Roman" w:hAnsi="Times New Roman"/>
          <w:color w:val="auto"/>
          <w:lang/>
        </w:rPr>
        <w:t> Кодексу цивільного захисту України.”.</w:t>
      </w:r>
    </w:p>
    <w:p w:rsidR="00A3300B" w:rsidRPr="00EE54BA" w:rsidRDefault="00A3300B" w:rsidP="00A3300B">
      <w:pPr>
        <w:rPr>
          <w:color w:val="auto"/>
        </w:rPr>
      </w:pPr>
    </w:p>
    <w:p w:rsidR="00A3300B" w:rsidRDefault="00A3300B" w:rsidP="00A3300B">
      <w:pPr>
        <w:spacing w:line="360" w:lineRule="auto"/>
        <w:ind w:right="57"/>
        <w:jc w:val="both"/>
        <w:rPr>
          <w:rFonts w:ascii="Times New Roman" w:hAnsi="Times New Roman" w:cs="Times New Roman"/>
          <w:sz w:val="20"/>
          <w:szCs w:val="20"/>
        </w:rPr>
      </w:pPr>
    </w:p>
    <w:p w:rsidR="00A3300B" w:rsidRDefault="00A3300B" w:rsidP="00A3300B">
      <w:pPr>
        <w:spacing w:line="360" w:lineRule="auto"/>
        <w:ind w:right="57"/>
        <w:jc w:val="both"/>
        <w:rPr>
          <w:rFonts w:ascii="Times New Roman" w:hAnsi="Times New Roman" w:cs="Times New Roman"/>
          <w:sz w:val="20"/>
          <w:szCs w:val="20"/>
        </w:rPr>
      </w:pPr>
    </w:p>
    <w:p w:rsidR="00A3300B" w:rsidRDefault="00A3300B" w:rsidP="00A3300B">
      <w:pPr>
        <w:spacing w:line="360" w:lineRule="auto"/>
        <w:ind w:right="57"/>
        <w:jc w:val="both"/>
        <w:rPr>
          <w:rFonts w:ascii="Times New Roman" w:hAnsi="Times New Roman" w:cs="Times New Roman"/>
          <w:sz w:val="20"/>
          <w:szCs w:val="20"/>
        </w:rPr>
      </w:pPr>
    </w:p>
    <w:p w:rsidR="00A3300B" w:rsidRDefault="00A3300B" w:rsidP="00A3300B">
      <w:pPr>
        <w:spacing w:line="360" w:lineRule="auto"/>
        <w:ind w:right="57"/>
        <w:jc w:val="both"/>
        <w:rPr>
          <w:rFonts w:ascii="Times New Roman" w:hAnsi="Times New Roman" w:cs="Times New Roman"/>
          <w:sz w:val="20"/>
          <w:szCs w:val="20"/>
        </w:rPr>
      </w:pPr>
    </w:p>
    <w:p w:rsidR="00A3300B" w:rsidRDefault="00A3300B" w:rsidP="00A3300B">
      <w:pPr>
        <w:spacing w:line="360" w:lineRule="auto"/>
        <w:ind w:right="57"/>
        <w:jc w:val="both"/>
        <w:rPr>
          <w:rFonts w:ascii="Times New Roman" w:hAnsi="Times New Roman" w:cs="Times New Roman"/>
          <w:sz w:val="20"/>
          <w:szCs w:val="20"/>
        </w:rPr>
      </w:pPr>
    </w:p>
    <w:p w:rsidR="002B513C" w:rsidRDefault="00A3300B"/>
    <w:sectPr w:rsidR="002B5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0B"/>
    <w:rsid w:val="00400251"/>
    <w:rsid w:val="00A05C98"/>
    <w:rsid w:val="00A33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B992E-10C5-4FFB-98AB-69D96180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00B"/>
    <w:pPr>
      <w:widowControl w:val="0"/>
      <w:spacing w:after="0" w:line="240" w:lineRule="auto"/>
    </w:pPr>
    <w:rPr>
      <w:rFonts w:ascii="Courier New" w:eastAsia="Courier New"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5403-17" TargetMode="External"/><Relationship Id="rId4" Type="http://schemas.openxmlformats.org/officeDocument/2006/relationships/hyperlink" Target="https://zakon.rada.gov.ua/laws/show/540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6214</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2021-10-04T09:03:00Z</dcterms:created>
  <dcterms:modified xsi:type="dcterms:W3CDTF">2021-10-04T09:04:00Z</dcterms:modified>
</cp:coreProperties>
</file>