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21" w:rsidRPr="00F5420F" w:rsidRDefault="002B4B6C" w:rsidP="00F5420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uk-UA"/>
        </w:rPr>
      </w:pPr>
      <w:r w:rsidRPr="00F542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Заява про визначення обсягу стратегічної екологічної оцінки проєкту Програми економічного і соціал</w:t>
      </w:r>
      <w:r w:rsidR="00064775" w:rsidRPr="00F542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ьного розвитку</w:t>
      </w:r>
    </w:p>
    <w:p w:rsidR="002B4B6C" w:rsidRPr="00F5420F" w:rsidRDefault="0090023A" w:rsidP="00F5420F">
      <w:pPr>
        <w:spacing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uk-UA"/>
        </w:rPr>
      </w:pPr>
      <w:r w:rsidRPr="00F542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uk-UA"/>
        </w:rPr>
        <w:t>Покровської міської</w:t>
      </w:r>
      <w:r w:rsidR="00E6178A" w:rsidRPr="00F542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 територіальної громади</w:t>
      </w:r>
      <w:r w:rsidR="00226928" w:rsidRPr="00F542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 </w:t>
      </w:r>
      <w:r w:rsidRPr="00F542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Донецької області </w:t>
      </w:r>
      <w:r w:rsidR="005B3A50" w:rsidRPr="00F542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                   </w:t>
      </w:r>
      <w:r w:rsidR="00226928" w:rsidRPr="00F542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на 202</w:t>
      </w:r>
      <w:r w:rsidR="00320BED" w:rsidRPr="00F542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3</w:t>
      </w:r>
      <w:r w:rsidR="009A330F" w:rsidRPr="00F542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 </w:t>
      </w:r>
      <w:proofErr w:type="gramStart"/>
      <w:r w:rsidR="002B4B6C" w:rsidRPr="00F542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р</w:t>
      </w:r>
      <w:proofErr w:type="gramEnd"/>
      <w:r w:rsidR="002B4B6C" w:rsidRPr="00F542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ік</w:t>
      </w:r>
    </w:p>
    <w:p w:rsidR="00AC6A5A" w:rsidRPr="00F5420F" w:rsidRDefault="002B4B6C" w:rsidP="00054CED">
      <w:pPr>
        <w:pStyle w:val="a8"/>
        <w:tabs>
          <w:tab w:val="left" w:pos="7910"/>
        </w:tabs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1. Замовник</w:t>
      </w:r>
      <w:r w:rsidR="00054CED" w:rsidRPr="00F542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: </w:t>
      </w:r>
      <w:r w:rsidR="00054CED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Покровська міська військова адміністрація</w:t>
      </w:r>
    </w:p>
    <w:p w:rsidR="002B4B6C" w:rsidRPr="00F5420F" w:rsidRDefault="002B4B6C" w:rsidP="006B63A8">
      <w:pPr>
        <w:pStyle w:val="a8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2. Вид та основні цілі документа державного планування, його зв'язок з іншими документами державного планування</w:t>
      </w:r>
    </w:p>
    <w:p w:rsidR="006F5D70" w:rsidRPr="00F5420F" w:rsidRDefault="00CB2C9A" w:rsidP="007905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Проєкт</w:t>
      </w:r>
      <w:proofErr w:type="spellEnd"/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144925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рограми економічного і соціального розвитку Покровської міської територіальної громади Донецької області на 202</w:t>
      </w:r>
      <w:r w:rsidR="00320BED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44925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рік </w:t>
      </w:r>
      <w:r w:rsidR="009B0D58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розроблений Департаментом фінансово-економічної політики та управління активами Покровської міської ради Донецької області </w:t>
      </w:r>
      <w:r w:rsidR="002B4B6C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(далі - Програма) </w:t>
      </w:r>
      <w:r w:rsidR="009B0D58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та </w:t>
      </w:r>
      <w:r w:rsidR="002B4B6C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є документом держав</w:t>
      </w:r>
      <w:r w:rsidR="007905FF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ного планування місцевого рівня</w:t>
      </w:r>
      <w:r w:rsidR="002B4B6C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5FF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і відповідно до Закону України «Про стратегічну екологічну оцінку», підлягає проведенню стратегічної екологічної оцінки (далі - СЕО).</w:t>
      </w:r>
    </w:p>
    <w:p w:rsidR="009B0D58" w:rsidRPr="00F5420F" w:rsidRDefault="00883EA0" w:rsidP="00790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 </w:t>
      </w:r>
      <w:r w:rsidR="00054CED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мет</w:t>
      </w:r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а Програми -</w:t>
      </w:r>
      <w:r w:rsidR="00054CED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5FF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створення умов для забезпечення належного функціонування транспортної та комунальної інфраструктури, дотримання екологічних стандартів, та внаслідок цього підвищення доступності широкого спектра соціальних послуг та зростання добробуту населення. </w:t>
      </w:r>
      <w:r w:rsidR="009B0D58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Планування Програми здійснено </w:t>
      </w:r>
      <w:r w:rsidR="009B0D58" w:rsidRPr="00F542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умовах</w:t>
      </w:r>
      <w:r w:rsidR="009B0D58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B0D58" w:rsidRPr="00F542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обмеженості ресурсів та спрямоване, вперш за все, на </w:t>
      </w:r>
      <w:r w:rsidR="009B0D58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підтримку найбільш значущих </w:t>
      </w:r>
      <w:r w:rsidR="009B0D58" w:rsidRPr="00F542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сфер життєдіяльності громади</w:t>
      </w:r>
      <w:r w:rsidR="009B0D58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05FF" w:rsidRPr="00F5420F" w:rsidRDefault="007905FF" w:rsidP="00790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Пріоритетними напрямами розвитку Покровської міської територіальної громади Донецької області є:</w:t>
      </w:r>
    </w:p>
    <w:p w:rsidR="007905FF" w:rsidRPr="00F5420F" w:rsidRDefault="007905FF" w:rsidP="007905FF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забезпечення економічної і</w:t>
      </w:r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безпекової</w:t>
      </w:r>
      <w:proofErr w:type="spellEnd"/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ситуації у громаді; </w:t>
      </w:r>
    </w:p>
    <w:p w:rsidR="007905FF" w:rsidRPr="00F5420F" w:rsidRDefault="007905FF" w:rsidP="007905FF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відновлення систем життєзабезпечення, що постраждали від надзвичайних ситуацій та бойових дій;</w:t>
      </w:r>
    </w:p>
    <w:p w:rsidR="007905FF" w:rsidRPr="00F5420F" w:rsidRDefault="007905FF" w:rsidP="007905FF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підвищення рівня </w:t>
      </w:r>
      <w:proofErr w:type="spellStart"/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енергоефективності</w:t>
      </w:r>
      <w:proofErr w:type="spellEnd"/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усіх галузях матеріального виробництва і невиробничій сфері;</w:t>
      </w:r>
    </w:p>
    <w:p w:rsidR="007905FF" w:rsidRPr="00F5420F" w:rsidRDefault="007905FF" w:rsidP="007905FF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надання якісних послуг закладами освіти, охорони здоров`я та соціального захисту;</w:t>
      </w:r>
    </w:p>
    <w:p w:rsidR="007905FF" w:rsidRPr="00F5420F" w:rsidRDefault="007905FF" w:rsidP="007905FF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підтримка внутрішньо переміщених осіб;</w:t>
      </w:r>
    </w:p>
    <w:p w:rsidR="007905FF" w:rsidRPr="00F5420F" w:rsidRDefault="007905FF" w:rsidP="007905FF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створення безпечного середовища та забезпечення правопорядку</w:t>
      </w:r>
      <w:r w:rsidRPr="00F5420F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>;</w:t>
      </w:r>
    </w:p>
    <w:p w:rsidR="007905FF" w:rsidRPr="00F5420F" w:rsidRDefault="007905FF" w:rsidP="007905F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забезпечення населення, підприємств, організацій якісними комунальними послугами; </w:t>
      </w:r>
    </w:p>
    <w:p w:rsidR="007905FF" w:rsidRPr="00F5420F" w:rsidRDefault="007905FF" w:rsidP="007905F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збереження трудового потенціалу.</w:t>
      </w:r>
    </w:p>
    <w:p w:rsidR="007905FF" w:rsidRPr="00F5420F" w:rsidRDefault="007905FF" w:rsidP="007905FF">
      <w:pPr>
        <w:pStyle w:val="a9"/>
        <w:spacing w:after="0" w:line="240" w:lineRule="auto"/>
        <w:ind w:left="0"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Програму розроблено відповідно до Закону України від 5 лютого 2015 року № 156-</w:t>
      </w:r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VIII</w:t>
      </w: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«Про засади державної регіональної політики», Закону України від 23 березня 2000 року № 1602-14 «Про державне прогнозування та розроблення програм економічного і соціального розвитку України» (зі змінами), статтями 42, 59, 73 Закону України від 21 травня 1997 року № 280-97 ВР «Про місцеве самоврядування в Україні» (зі змінами), Закону України «Про правовий режим воєнного стану», Постанови Кабінету Міністрів України від 26 квітня 2003 року № 621 «Про розроблення прогнозних і програмних документів економічного і соціального розвитку та складання </w:t>
      </w:r>
      <w:proofErr w:type="spellStart"/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проєктів</w:t>
      </w:r>
      <w:proofErr w:type="spellEnd"/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Бюджетної декларації та державного бюджету» (із змінами).</w:t>
      </w:r>
    </w:p>
    <w:p w:rsidR="002B4B6C" w:rsidRPr="00F5420F" w:rsidRDefault="002B4B6C" w:rsidP="007905FF">
      <w:pPr>
        <w:pStyle w:val="a8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3. Інформація про те, якою мірою документ державного планування визначає умови для реалізації видів діяльності або об’єктів, щодо яких законодавством передбачено здійснення процедури оцінки впливу на довкілля</w:t>
      </w:r>
    </w:p>
    <w:p w:rsidR="00BD0C0A" w:rsidRPr="00F5420F" w:rsidRDefault="00BD0C0A" w:rsidP="00BD0C0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Відповідно до частини першої статті 3 Закону України «Про оцінку впливу на довкілля» здійснення оцінки впливу на довкілля є обов’язковим у процесі прийняття рішень про  провадження планової діяльності, визначеної частинами другою і третьою статті 3.</w:t>
      </w:r>
    </w:p>
    <w:p w:rsidR="002B4B6C" w:rsidRPr="00F5420F" w:rsidRDefault="002B4B6C" w:rsidP="006B63A8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Програма </w:t>
      </w:r>
      <w:r w:rsidR="00501522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охоплює </w:t>
      </w: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усі види господарської діяльності: </w:t>
      </w:r>
      <w:r w:rsidR="009B0D58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агропромисловий та </w:t>
      </w: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транспортний </w:t>
      </w:r>
      <w:r w:rsidR="009B0D58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комплекси</w:t>
      </w: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енергозбереження та </w:t>
      </w:r>
      <w:proofErr w:type="spellStart"/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енергоефективність</w:t>
      </w:r>
      <w:proofErr w:type="spellEnd"/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, житлово-комунальне господарство та комунальну інфраструктуру, впровадження заходів територіального планування, освіту, охорону здоров’я, фізичне виховання та спорт; культуру і туризм, охорону навколишнього природного середовища.</w:t>
      </w:r>
    </w:p>
    <w:p w:rsidR="00BD0C0A" w:rsidRPr="00F5420F" w:rsidRDefault="00BD0C0A" w:rsidP="009B0D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5420F">
        <w:rPr>
          <w:color w:val="000000" w:themeColor="text1"/>
        </w:rPr>
        <w:t xml:space="preserve">Для забезпечення виконання завдань формуються відповідні заходи, серед яких можуть бути такі, які, відповідно до Закону України «Про оцінку впливу на довкілля», </w:t>
      </w:r>
      <w:r w:rsidRPr="00F5420F">
        <w:rPr>
          <w:color w:val="000000" w:themeColor="text1"/>
        </w:rPr>
        <w:lastRenderedPageBreak/>
        <w:t>підлягатимуть оцінці впливу на довкілля до прийняття рішення про провадження планованої діяльності.</w:t>
      </w:r>
    </w:p>
    <w:p w:rsidR="002B4B6C" w:rsidRPr="00F5420F" w:rsidRDefault="002B4B6C" w:rsidP="003B5F28">
      <w:pPr>
        <w:pStyle w:val="a8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4. Ймовірні наслідки</w:t>
      </w:r>
    </w:p>
    <w:p w:rsidR="00BD0C0A" w:rsidRPr="00F5420F" w:rsidRDefault="002B4B6C" w:rsidP="00FB09CC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а) для довкілля, у тому числи для здоров’я населення</w:t>
      </w:r>
      <w:r w:rsidR="00BD0C0A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:</w:t>
      </w:r>
    </w:p>
    <w:p w:rsidR="00BD0C0A" w:rsidRPr="00F5420F" w:rsidRDefault="00BD0C0A" w:rsidP="009B0D58">
      <w:pPr>
        <w:pStyle w:val="a3"/>
        <w:shd w:val="clear" w:color="auto" w:fill="FFFFFF"/>
        <w:spacing w:before="0" w:beforeAutospacing="0" w:after="0" w:afterAutospacing="0"/>
        <w:ind w:left="360" w:firstLine="345"/>
        <w:rPr>
          <w:color w:val="000000" w:themeColor="text1"/>
        </w:rPr>
      </w:pPr>
      <w:bookmarkStart w:id="0" w:name="_GoBack"/>
      <w:bookmarkEnd w:id="0"/>
      <w:r w:rsidRPr="00F5420F">
        <w:rPr>
          <w:color w:val="000000" w:themeColor="text1"/>
        </w:rPr>
        <w:t>В ході здійснення СЕО мають бути оцінені ймовірні наслідки реалізації Програми. Зокрема, мають бути оцінені наслідки для таких складових довкілля: </w:t>
      </w:r>
    </w:p>
    <w:p w:rsidR="00BD0C0A" w:rsidRPr="00F5420F" w:rsidRDefault="00BD0C0A" w:rsidP="009B0D5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5420F">
        <w:rPr>
          <w:color w:val="000000" w:themeColor="text1"/>
        </w:rPr>
        <w:t>атмосферне повітря;</w:t>
      </w:r>
    </w:p>
    <w:p w:rsidR="00BD0C0A" w:rsidRPr="00F5420F" w:rsidRDefault="00BD0C0A" w:rsidP="009B0D5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5420F">
        <w:rPr>
          <w:color w:val="000000" w:themeColor="text1"/>
        </w:rPr>
        <w:t>водні ресурси;</w:t>
      </w:r>
    </w:p>
    <w:p w:rsidR="00BD0C0A" w:rsidRPr="00F5420F" w:rsidRDefault="00BD0C0A" w:rsidP="009B0D5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5420F">
        <w:rPr>
          <w:color w:val="000000" w:themeColor="text1"/>
        </w:rPr>
        <w:t>відходи;</w:t>
      </w:r>
    </w:p>
    <w:p w:rsidR="00BD0C0A" w:rsidRPr="00F5420F" w:rsidRDefault="00BD0C0A" w:rsidP="009B0D5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5420F">
        <w:rPr>
          <w:color w:val="000000" w:themeColor="text1"/>
        </w:rPr>
        <w:t>земельні ресурси;</w:t>
      </w:r>
    </w:p>
    <w:p w:rsidR="00BD0C0A" w:rsidRPr="00F5420F" w:rsidRDefault="00BD0C0A" w:rsidP="009B0D5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F5420F">
        <w:rPr>
          <w:color w:val="000000" w:themeColor="text1"/>
        </w:rPr>
        <w:t>біорізноманіття</w:t>
      </w:r>
      <w:proofErr w:type="spellEnd"/>
      <w:r w:rsidRPr="00F5420F">
        <w:rPr>
          <w:color w:val="000000" w:themeColor="text1"/>
        </w:rPr>
        <w:t xml:space="preserve"> та рекреаційні зони;</w:t>
      </w:r>
    </w:p>
    <w:p w:rsidR="00BD0C0A" w:rsidRPr="00F5420F" w:rsidRDefault="009B0D58" w:rsidP="00BD0C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5420F">
        <w:rPr>
          <w:color w:val="000000" w:themeColor="text1"/>
        </w:rPr>
        <w:t xml:space="preserve">     </w:t>
      </w:r>
      <w:r w:rsidR="00A47437" w:rsidRPr="00F5420F">
        <w:rPr>
          <w:color w:val="000000" w:themeColor="text1"/>
        </w:rPr>
        <w:t xml:space="preserve"> -    </w:t>
      </w:r>
      <w:r w:rsidR="00BD0C0A" w:rsidRPr="00F5420F">
        <w:rPr>
          <w:color w:val="000000" w:themeColor="text1"/>
        </w:rPr>
        <w:t xml:space="preserve"> наслідки для здоров’я населення.</w:t>
      </w:r>
    </w:p>
    <w:p w:rsidR="00331AA0" w:rsidRPr="00F5420F" w:rsidRDefault="00331AA0" w:rsidP="001D082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б) для територій з природоохоронним статусом ймовірні наслідки від об’єктів інфраструктури, що пропонуються відповідно до Програми, на території з при</w:t>
      </w:r>
      <w:r w:rsidR="00FB09CC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родоохоронним статусом відсутні;</w:t>
      </w:r>
    </w:p>
    <w:p w:rsidR="00501522" w:rsidRPr="00F5420F" w:rsidRDefault="002B4B6C" w:rsidP="007B5925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в) транскордонні наслідки для довкілля, у тому числі для </w:t>
      </w:r>
      <w:r w:rsidR="007B5925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здоров’я населення - з</w:t>
      </w: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важаючи на географічне положення </w:t>
      </w:r>
      <w:r w:rsidR="005B3A50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Покровської міської</w:t>
      </w:r>
      <w:r w:rsidR="00E11D12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територіальної громади Донецької області</w:t>
      </w: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транскордонні наслідки реалізації рішень Програми для довкілля, у тому числі здоров’я населення, </w:t>
      </w:r>
      <w:r w:rsidR="006F5D70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відсутні</w:t>
      </w: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331AA0" w:rsidRPr="00F5420F" w:rsidRDefault="002B4B6C" w:rsidP="003B5F28">
      <w:pPr>
        <w:pStyle w:val="a8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5. Виправдані альтернативи, які необхідно ро</w:t>
      </w:r>
      <w:r w:rsidR="00331AA0" w:rsidRPr="00F542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зглянути, у тому числі якщо </w:t>
      </w:r>
      <w:proofErr w:type="spellStart"/>
      <w:r w:rsidR="00331AA0" w:rsidRPr="00F542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проє</w:t>
      </w:r>
      <w:r w:rsidRPr="00F542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кт</w:t>
      </w:r>
      <w:proofErr w:type="spellEnd"/>
      <w:r w:rsidRPr="00F542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Програми не буде затверджено</w:t>
      </w:r>
    </w:p>
    <w:p w:rsidR="002B4B6C" w:rsidRPr="00F5420F" w:rsidRDefault="002B4B6C" w:rsidP="001D082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Зважаючи</w:t>
      </w:r>
      <w:r w:rsidR="003B5F28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</w:t>
      </w: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комплексність рішень проєкту Програми, що обумовлюється необхідністю виконання стратегічних цілей Програми, призначених для різних видів промислово-виробничої, соціальної, рекреаційної, комунікаційної діяльності, здійснюється розгляд виправданих альтернатив планованих рішень.</w:t>
      </w:r>
    </w:p>
    <w:p w:rsidR="002B4B6C" w:rsidRPr="00F5420F" w:rsidRDefault="002B4B6C" w:rsidP="001D082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При впровадженні заходів Програми, у порівнянні із існуючим станом, очікується позитивний вплив на навколишнє природне середовище, у тому числі на здоров’я населення.</w:t>
      </w:r>
    </w:p>
    <w:p w:rsidR="002B4B6C" w:rsidRPr="00F5420F" w:rsidRDefault="002B4B6C" w:rsidP="0083114B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Найсприятливішим варіантом буде затвердження запропонованої Програми.</w:t>
      </w:r>
    </w:p>
    <w:p w:rsidR="006F5D70" w:rsidRPr="00F5420F" w:rsidRDefault="006F5D70" w:rsidP="006F5D70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Разом з тим, в процесі здійснення стратегічної екологічної оцінки буде розглянуто наступну альтернативу: «Нульовий сценарій» - тобто опис, прогнозування та оцінка ситуації у випадку </w:t>
      </w:r>
      <w:proofErr w:type="spellStart"/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незатвердження</w:t>
      </w:r>
      <w:proofErr w:type="spellEnd"/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зазначеного документа державного планування.</w:t>
      </w:r>
    </w:p>
    <w:p w:rsidR="00331AA0" w:rsidRPr="00F5420F" w:rsidRDefault="00F5420F" w:rsidP="001D0821">
      <w:pPr>
        <w:pStyle w:val="a8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6.</w:t>
      </w:r>
      <w:r w:rsidR="00331AA0" w:rsidRPr="00F542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Дослідження, які необхідно провести, методи і критерії, що використовуватимуться під час стратегічної екологічної оцінки</w:t>
      </w:r>
    </w:p>
    <w:p w:rsidR="00331AA0" w:rsidRPr="00F5420F" w:rsidRDefault="002B3213" w:rsidP="001D082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Для проведення стратегічної екологічної оцінки буде використана наступна інформація: доповіді про стан довкілля, статистична інформація, дані моніторингу стану довкілля, експертні оцінки, інша доступна інформація.</w:t>
      </w:r>
    </w:p>
    <w:p w:rsidR="002B3213" w:rsidRPr="00F5420F" w:rsidRDefault="002B3213" w:rsidP="001D082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Під час проведення стратегічної екологічної оцінки будуть застосовані такі аналітичні методи: аналіз тенденцій, оцінка ймовірних наслідків відповідно до контрольного переліку, експертний аналіз.</w:t>
      </w:r>
    </w:p>
    <w:p w:rsidR="00331AA0" w:rsidRPr="00F5420F" w:rsidRDefault="002B3213" w:rsidP="001D082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Також будуть використані такі методи участі громадськості, як інформування, консультування, опитування, коментування, обговорення.</w:t>
      </w:r>
    </w:p>
    <w:p w:rsidR="002B4B6C" w:rsidRPr="00F5420F" w:rsidRDefault="002B4B6C" w:rsidP="001D0821">
      <w:pPr>
        <w:pStyle w:val="a8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7. Заходи,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</w:p>
    <w:p w:rsidR="00D33C39" w:rsidRPr="00F5420F" w:rsidRDefault="00D33C39" w:rsidP="00D33C39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Під час проведення стратегічної екологічної оцінки передбачається розглянути заходи для запобігання, зменшення та пом’якшення негативних наслідків для довкілля, визначені законодавством. Згідно з Законом України «Про охорону навколишнього природного середовища» встановлено використання природних ресурсів громадянами, підприємствами, установами та організаціями з додержанням обов’язкових екологічних вимог:</w:t>
      </w:r>
    </w:p>
    <w:p w:rsidR="00D33C39" w:rsidRPr="00F5420F" w:rsidRDefault="00D33C39" w:rsidP="00D33C39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раціонального й економного використання природних ресурсів на основі широкого застосування новітніх технологій; </w:t>
      </w:r>
    </w:p>
    <w:p w:rsidR="00D33C39" w:rsidRPr="00F5420F" w:rsidRDefault="00D33C39" w:rsidP="00D33C39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б) здійснення заходів щодо запобігання забрудненню та виснаженню природних ресурсів, негативному впливу на стан навколишнього природного середовища;</w:t>
      </w:r>
    </w:p>
    <w:p w:rsidR="00D33C39" w:rsidRPr="00F5420F" w:rsidRDefault="00D33C39" w:rsidP="00D33C39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в) здійснення заходів щодо відтворення відновлюваних природних ресурсів;</w:t>
      </w:r>
    </w:p>
    <w:p w:rsidR="00D33C39" w:rsidRPr="00F5420F" w:rsidRDefault="00D33C39" w:rsidP="00D33C39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г) застосування біологічних, хімічних і інших методів поліпшення якості природних ресурсів, які забезпечують охорону навколишнього природного середовища й безпеку здоров’я населення;</w:t>
      </w:r>
    </w:p>
    <w:p w:rsidR="00D33C39" w:rsidRPr="00F5420F" w:rsidRDefault="00D33C39" w:rsidP="00D33C39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д) збереження територій і об’єктів природно-заповідного фонду, а також інших територій, що підлягають особливій охороні;</w:t>
      </w:r>
    </w:p>
    <w:p w:rsidR="00D33C39" w:rsidRPr="00F5420F" w:rsidRDefault="00D33C39" w:rsidP="00D33C39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е) здійснення заходів щодо збереження й невиснажливого використання біологічного різноманіття під час провадження діяльності, пов’язаної з поводженням з генетично модифікованими організмами. </w:t>
      </w:r>
    </w:p>
    <w:p w:rsidR="008D5E24" w:rsidRPr="00F5420F" w:rsidRDefault="00D33C39" w:rsidP="00D33C39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>Також будуть враховані заходи щодо раціонального використання природних ресурсів, збереження особливо цінних та унікальних природних комплексів і забезпечення екологічної безпеки, передбачені іншими законодавчими актами у сфері охорони довкілля.    Заходи, спрямовані на запобігання, зменшення та пом’якшення негативних наслідків для здоров’я населення, визначатимуться відповідно до вимог Закону України “Про забезпечення санітарного та епідемічного благополуччя населення”.</w:t>
      </w:r>
    </w:p>
    <w:p w:rsidR="002B4B6C" w:rsidRPr="00F5420F" w:rsidRDefault="002B4B6C" w:rsidP="001D0821">
      <w:pPr>
        <w:pStyle w:val="a8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8. Пропозиції щодо структури та змісту звіту про стратегічну екологічну оцінку</w:t>
      </w:r>
    </w:p>
    <w:p w:rsidR="002B4B6C" w:rsidRPr="00F5420F" w:rsidRDefault="002B4B6C" w:rsidP="00D33C39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Структура звіту про стратегічну екологічну оцінку до</w:t>
      </w:r>
      <w:r w:rsidR="00D33C39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Програми економічного і соціального розвитк</w:t>
      </w:r>
      <w:r w:rsidR="005B3A50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 Покровської міської</w:t>
      </w:r>
      <w:r w:rsidR="00D33C39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територіальної громади Донецької області</w:t>
      </w:r>
      <w:r w:rsidR="005B3A50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D33C39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202</w:t>
      </w:r>
      <w:r w:rsidR="00320BED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="00D33C39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рік</w:t>
      </w: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враховуватиме вимоги статті 11 Закону України «Про стратегічну екологічну оцінку» і містить інформацію про характер проектних рішень з урахуванням сучасних знань і методів оцінювання.</w:t>
      </w:r>
    </w:p>
    <w:p w:rsidR="002B4B6C" w:rsidRPr="00F5420F" w:rsidRDefault="002B4B6C" w:rsidP="001D0821">
      <w:pPr>
        <w:pStyle w:val="a8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9. Орган, до якого подаються зауваження і пропозиції, та строки їх подання</w:t>
      </w:r>
    </w:p>
    <w:p w:rsidR="002B4B6C" w:rsidRPr="00F5420F" w:rsidRDefault="002B4B6C" w:rsidP="00D33C39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Зауваження і пропозиції до Заяви про визначення обсягу стратегічної екологічної оцінки до</w:t>
      </w:r>
      <w:r w:rsidR="00D33C39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C39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Програми економічного і соціального розвитку Покровської міської  територіальної громади Донецької області на 202</w:t>
      </w:r>
      <w:r w:rsidR="00320BED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="00D33C39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рік</w:t>
      </w: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подаються до </w:t>
      </w:r>
      <w:r w:rsidR="00696854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департаменту фінансово-економічної політики та управління активами </w:t>
      </w:r>
      <w:r w:rsidR="00D33C39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Покровської</w:t>
      </w:r>
      <w:r w:rsidR="009F7364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міської ради. </w:t>
      </w:r>
    </w:p>
    <w:p w:rsidR="002B4B6C" w:rsidRPr="00F5420F" w:rsidRDefault="002B4B6C" w:rsidP="0083114B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Відповідальна особа: </w:t>
      </w:r>
      <w:proofErr w:type="spellStart"/>
      <w:r w:rsidR="006F5D70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Порецька</w:t>
      </w:r>
      <w:proofErr w:type="spellEnd"/>
      <w:r w:rsidR="006F5D70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Юлія Миколаївна.</w:t>
      </w:r>
    </w:p>
    <w:p w:rsidR="002B4B6C" w:rsidRPr="00F5420F" w:rsidRDefault="002B4B6C" w:rsidP="001D082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Зауваження та пропозиції подаються на </w:t>
      </w:r>
      <w:r w:rsid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електронну </w:t>
      </w: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адресу</w:t>
      </w:r>
      <w:r w:rsidR="006F5D70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:</w:t>
      </w:r>
      <w:proofErr w:type="spellStart"/>
      <w:r w:rsidR="004971E2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F5D70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"mailto:findep@pokrovsk-rada.gov.ua" \t "_blank"</w:instrText>
      </w:r>
      <w:r w:rsidR="004971E2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F5D70" w:rsidRPr="00F5420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findep</w:t>
      </w:r>
      <w:proofErr w:type="spellEnd"/>
      <w:r w:rsidR="006F5D70" w:rsidRPr="00F5420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@pokrovsk-rada.gov.ua</w:t>
      </w:r>
      <w:r w:rsidR="004971E2" w:rsidRPr="00F5420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6F5D70" w:rsidRPr="00F54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9F7364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 темою листа «До заяви про визначення обсягу СЕО».</w:t>
      </w:r>
    </w:p>
    <w:p w:rsidR="002B4B6C" w:rsidRPr="00F5420F" w:rsidRDefault="002B4B6C" w:rsidP="001D082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Строк подання зауважень і пропозицій: становить 15 діб з дня опублікування Заяви про визначення обсягу стратегічної екологічної оцінки до Програми,</w:t>
      </w:r>
      <w:r w:rsidR="003B5F28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тобто </w:t>
      </w:r>
      <w:r w:rsidR="003B5F28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696854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з </w:t>
      </w:r>
      <w:r w:rsidR="006F5D70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13</w:t>
      </w:r>
      <w:r w:rsidR="00696854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6F5D70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січня</w:t>
      </w:r>
      <w:r w:rsidR="00696854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202</w:t>
      </w:r>
      <w:r w:rsidR="006F5D70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="00696854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 до </w:t>
      </w:r>
      <w:r w:rsidR="006F5D70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27</w:t>
      </w:r>
      <w:r w:rsidR="005A6AE1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6F5D70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січня</w:t>
      </w:r>
      <w:r w:rsidR="009F7364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202</w:t>
      </w:r>
      <w:r w:rsidR="006F5D70"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 (включно).</w:t>
      </w:r>
    </w:p>
    <w:p w:rsidR="002B4B6C" w:rsidRPr="00F5420F" w:rsidRDefault="002B4B6C" w:rsidP="001D0821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542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Пропозиції та зауваження, подані після встановленого терміну, не розглядаються.</w:t>
      </w:r>
    </w:p>
    <w:p w:rsidR="00D26AA8" w:rsidRPr="00F5420F" w:rsidRDefault="00D26AA8" w:rsidP="0083114B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26AA8" w:rsidRPr="00F5420F" w:rsidRDefault="00D26AA8" w:rsidP="0083114B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20F" w:rsidRPr="00F5420F" w:rsidRDefault="00F5420F" w:rsidP="0083114B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20F" w:rsidRPr="00F5420F" w:rsidRDefault="00F5420F" w:rsidP="0083114B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20F" w:rsidRPr="00F5420F" w:rsidRDefault="00F5420F" w:rsidP="0083114B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20F" w:rsidRPr="00F5420F" w:rsidRDefault="00F5420F" w:rsidP="0083114B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420F" w:rsidRPr="00F5420F" w:rsidSect="001D0821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74"/>
    <w:multiLevelType w:val="multilevel"/>
    <w:tmpl w:val="A2E2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B30E7"/>
    <w:multiLevelType w:val="multilevel"/>
    <w:tmpl w:val="7174E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345BD"/>
    <w:multiLevelType w:val="multilevel"/>
    <w:tmpl w:val="5A0842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11E0F"/>
    <w:multiLevelType w:val="multilevel"/>
    <w:tmpl w:val="BA80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623DE"/>
    <w:multiLevelType w:val="multilevel"/>
    <w:tmpl w:val="50761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27060"/>
    <w:multiLevelType w:val="multilevel"/>
    <w:tmpl w:val="AFBC3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000A8"/>
    <w:multiLevelType w:val="multilevel"/>
    <w:tmpl w:val="BD9C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46835"/>
    <w:multiLevelType w:val="multilevel"/>
    <w:tmpl w:val="FBC8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97A02"/>
    <w:multiLevelType w:val="multilevel"/>
    <w:tmpl w:val="E0C6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0187E"/>
    <w:multiLevelType w:val="hybridMultilevel"/>
    <w:tmpl w:val="9A541DB0"/>
    <w:lvl w:ilvl="0" w:tplc="F780A4BE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CBE5BF8"/>
    <w:multiLevelType w:val="multilevel"/>
    <w:tmpl w:val="0B72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1F6A1A"/>
    <w:multiLevelType w:val="multilevel"/>
    <w:tmpl w:val="6F08E5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96522"/>
    <w:multiLevelType w:val="multilevel"/>
    <w:tmpl w:val="42CE29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706E0"/>
    <w:multiLevelType w:val="multilevel"/>
    <w:tmpl w:val="E146E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66F10"/>
    <w:multiLevelType w:val="multilevel"/>
    <w:tmpl w:val="EEC6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E94B57"/>
    <w:multiLevelType w:val="hybridMultilevel"/>
    <w:tmpl w:val="3C502EE6"/>
    <w:lvl w:ilvl="0" w:tplc="6B96EC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0408D"/>
    <w:multiLevelType w:val="multilevel"/>
    <w:tmpl w:val="3EB89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FD4EC1"/>
    <w:multiLevelType w:val="hybridMultilevel"/>
    <w:tmpl w:val="78C6D964"/>
    <w:lvl w:ilvl="0" w:tplc="5E44C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7"/>
  </w:num>
  <w:num w:numId="5">
    <w:abstractNumId w:val="13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2"/>
  </w:num>
  <w:num w:numId="11">
    <w:abstractNumId w:val="11"/>
  </w:num>
  <w:num w:numId="12">
    <w:abstractNumId w:val="17"/>
  </w:num>
  <w:num w:numId="13">
    <w:abstractNumId w:val="14"/>
  </w:num>
  <w:num w:numId="14">
    <w:abstractNumId w:val="6"/>
  </w:num>
  <w:num w:numId="15">
    <w:abstractNumId w:val="0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723"/>
    <w:rsid w:val="00030351"/>
    <w:rsid w:val="00054CED"/>
    <w:rsid w:val="000579DD"/>
    <w:rsid w:val="000633D7"/>
    <w:rsid w:val="00064775"/>
    <w:rsid w:val="000D6723"/>
    <w:rsid w:val="00111C90"/>
    <w:rsid w:val="00144925"/>
    <w:rsid w:val="00197579"/>
    <w:rsid w:val="001D0821"/>
    <w:rsid w:val="00215B01"/>
    <w:rsid w:val="00226928"/>
    <w:rsid w:val="002B3213"/>
    <w:rsid w:val="002B3A3C"/>
    <w:rsid w:val="002B4B6C"/>
    <w:rsid w:val="002E4A3F"/>
    <w:rsid w:val="00320BED"/>
    <w:rsid w:val="00331AA0"/>
    <w:rsid w:val="003B5F28"/>
    <w:rsid w:val="003E1DA0"/>
    <w:rsid w:val="004971E2"/>
    <w:rsid w:val="004A53D8"/>
    <w:rsid w:val="00501522"/>
    <w:rsid w:val="005214D6"/>
    <w:rsid w:val="005A6AE1"/>
    <w:rsid w:val="005B3A50"/>
    <w:rsid w:val="006832A0"/>
    <w:rsid w:val="00696854"/>
    <w:rsid w:val="006B63A8"/>
    <w:rsid w:val="006F5D70"/>
    <w:rsid w:val="00724AD1"/>
    <w:rsid w:val="007905FF"/>
    <w:rsid w:val="007A1DA8"/>
    <w:rsid w:val="007B5925"/>
    <w:rsid w:val="008072FF"/>
    <w:rsid w:val="0083114B"/>
    <w:rsid w:val="00860AD0"/>
    <w:rsid w:val="00883EA0"/>
    <w:rsid w:val="008A5900"/>
    <w:rsid w:val="008D5E24"/>
    <w:rsid w:val="0090023A"/>
    <w:rsid w:val="00930478"/>
    <w:rsid w:val="009A330F"/>
    <w:rsid w:val="009A4641"/>
    <w:rsid w:val="009B0D58"/>
    <w:rsid w:val="009D5B82"/>
    <w:rsid w:val="009F7364"/>
    <w:rsid w:val="00A16013"/>
    <w:rsid w:val="00A47437"/>
    <w:rsid w:val="00AC6A5A"/>
    <w:rsid w:val="00AF58B7"/>
    <w:rsid w:val="00B34210"/>
    <w:rsid w:val="00B51559"/>
    <w:rsid w:val="00B56920"/>
    <w:rsid w:val="00B77843"/>
    <w:rsid w:val="00BD0C0A"/>
    <w:rsid w:val="00BD13F1"/>
    <w:rsid w:val="00BF1B23"/>
    <w:rsid w:val="00CB2C9A"/>
    <w:rsid w:val="00CC33EA"/>
    <w:rsid w:val="00D26AA8"/>
    <w:rsid w:val="00D33C39"/>
    <w:rsid w:val="00DB6504"/>
    <w:rsid w:val="00E11D12"/>
    <w:rsid w:val="00E6178A"/>
    <w:rsid w:val="00E92A3F"/>
    <w:rsid w:val="00EF72B2"/>
    <w:rsid w:val="00F3079A"/>
    <w:rsid w:val="00F5420F"/>
    <w:rsid w:val="00F904DC"/>
    <w:rsid w:val="00FB09CC"/>
    <w:rsid w:val="00FD526F"/>
    <w:rsid w:val="00F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A53D8"/>
    <w:rPr>
      <w:color w:val="0000FF"/>
      <w:u w:val="single"/>
    </w:rPr>
  </w:style>
  <w:style w:type="character" w:styleId="a5">
    <w:name w:val="Emphasis"/>
    <w:basedOn w:val="a0"/>
    <w:uiPriority w:val="20"/>
    <w:qFormat/>
    <w:rsid w:val="004A53D8"/>
    <w:rPr>
      <w:i/>
      <w:iCs/>
    </w:rPr>
  </w:style>
  <w:style w:type="character" w:customStyle="1" w:styleId="username">
    <w:name w:val="username"/>
    <w:basedOn w:val="a0"/>
    <w:rsid w:val="00AC6A5A"/>
  </w:style>
  <w:style w:type="paragraph" w:styleId="a6">
    <w:name w:val="Balloon Text"/>
    <w:basedOn w:val="a"/>
    <w:link w:val="a7"/>
    <w:uiPriority w:val="99"/>
    <w:semiHidden/>
    <w:unhideWhenUsed/>
    <w:rsid w:val="0086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AD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114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905FF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3</Pages>
  <Words>1387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Zver</cp:lastModifiedBy>
  <cp:revision>25</cp:revision>
  <cp:lastPrinted>2023-01-10T10:46:00Z</cp:lastPrinted>
  <dcterms:created xsi:type="dcterms:W3CDTF">2020-11-04T08:11:00Z</dcterms:created>
  <dcterms:modified xsi:type="dcterms:W3CDTF">2023-01-10T10:46:00Z</dcterms:modified>
</cp:coreProperties>
</file>